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6F2" w14:textId="64E4E201" w:rsidR="00784E5A" w:rsidRDefault="000A525B" w:rsidP="000A525B">
      <w:pPr>
        <w:jc w:val="center"/>
      </w:pPr>
      <w:r>
        <w:t xml:space="preserve">November </w:t>
      </w:r>
      <w:r w:rsidR="00F84540">
        <w:t>22</w:t>
      </w:r>
      <w:r>
        <w:t>, 2021</w:t>
      </w:r>
    </w:p>
    <w:p w14:paraId="776E0228" w14:textId="5B460C86" w:rsidR="00CB7A6E" w:rsidRPr="003902C5" w:rsidRDefault="00CB7A6E" w:rsidP="003902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HAnsi" w:hAnsiTheme="minorHAnsi" w:cstheme="minorHAnsi"/>
          <w:b/>
          <w:bCs/>
          <w:color w:val="202124"/>
          <w:lang w:bidi="ar"/>
        </w:rPr>
      </w:pPr>
      <w:r w:rsidRPr="00CB7A6E">
        <w:rPr>
          <w:rFonts w:asciiTheme="minorHAnsi" w:hAnsiTheme="minorHAnsi" w:cstheme="minorHAnsi"/>
          <w:b/>
          <w:bCs/>
          <w:color w:val="202124"/>
          <w:rtl/>
          <w:lang w:bidi="ar"/>
        </w:rPr>
        <w:t xml:space="preserve">تحديث الصحة العامة </w:t>
      </w:r>
      <w:r w:rsidR="003902C5">
        <w:rPr>
          <w:rFonts w:cstheme="minorHAnsi"/>
          <w:b/>
          <w:bCs/>
          <w:color w:val="202124"/>
          <w:rtl/>
          <w:lang w:bidi="ar"/>
        </w:rPr>
        <w:t>–</w:t>
      </w:r>
      <w:r w:rsidRPr="00CB7A6E">
        <w:rPr>
          <w:rFonts w:asciiTheme="minorHAnsi" w:hAnsiTheme="minorHAnsi" w:cstheme="minorHAnsi"/>
          <w:b/>
          <w:bCs/>
          <w:color w:val="202124"/>
          <w:rtl/>
          <w:lang w:bidi="ar"/>
        </w:rPr>
        <w:t xml:space="preserve"> لقاح</w:t>
      </w:r>
      <w:r w:rsidR="003902C5">
        <w:rPr>
          <w:rFonts w:cstheme="minorHAnsi" w:hint="cs"/>
          <w:b/>
          <w:bCs/>
          <w:color w:val="202124"/>
          <w:rtl/>
          <w:lang w:bidi="ar"/>
        </w:rPr>
        <w:t xml:space="preserve"> </w:t>
      </w:r>
      <w:proofErr w:type="spellStart"/>
      <w:r w:rsidR="003902C5">
        <w:rPr>
          <w:rFonts w:cstheme="minorHAnsi" w:hint="cs"/>
          <w:b/>
          <w:bCs/>
          <w:color w:val="202124"/>
          <w:rtl/>
          <w:lang w:bidi="ar"/>
        </w:rPr>
        <w:t>كوفيد</w:t>
      </w:r>
      <w:proofErr w:type="spellEnd"/>
      <w:r w:rsidR="003902C5">
        <w:rPr>
          <w:rFonts w:cstheme="minorHAnsi" w:hint="cs"/>
          <w:b/>
          <w:bCs/>
          <w:color w:val="202124"/>
          <w:rtl/>
          <w:lang w:bidi="ar"/>
        </w:rPr>
        <w:t xml:space="preserve"> ١٩</w:t>
      </w:r>
      <w:r w:rsidRPr="00CB7A6E">
        <w:rPr>
          <w:rFonts w:asciiTheme="minorHAnsi" w:hAnsiTheme="minorHAnsi" w:cstheme="minorHAnsi"/>
          <w:b/>
          <w:bCs/>
          <w:color w:val="202124"/>
          <w:rtl/>
          <w:lang w:bidi="ar"/>
        </w:rPr>
        <w:t xml:space="preserve"> للأطفال من سن</w:t>
      </w:r>
      <w:r w:rsidR="003902C5" w:rsidRPr="003902C5">
        <w:rPr>
          <w:rFonts w:cstheme="minorHAnsi" w:hint="cs"/>
          <w:b/>
          <w:bCs/>
          <w:color w:val="202124"/>
          <w:rtl/>
          <w:lang w:bidi="ar"/>
        </w:rPr>
        <w:t>٥</w:t>
      </w:r>
      <w:r w:rsidR="003902C5" w:rsidRPr="003902C5">
        <w:rPr>
          <w:rFonts w:cstheme="minorHAnsi" w:hint="cs"/>
          <w:b/>
          <w:bCs/>
          <w:color w:val="202124"/>
          <w:rtl/>
        </w:rPr>
        <w:t xml:space="preserve"> سنوات الي ١١سنه </w:t>
      </w:r>
      <w:r w:rsidRPr="00CB7A6E">
        <w:rPr>
          <w:rFonts w:asciiTheme="minorHAnsi" w:hAnsiTheme="minorHAnsi" w:cstheme="minorHAnsi"/>
          <w:b/>
          <w:bCs/>
          <w:color w:val="202124"/>
          <w:rtl/>
          <w:lang w:bidi="ar"/>
        </w:rPr>
        <w:t>وجرعة معززة للبالغين</w:t>
      </w:r>
    </w:p>
    <w:p w14:paraId="3964A1C4" w14:textId="7EA84580" w:rsidR="0030706D" w:rsidRPr="0030706D" w:rsidRDefault="00CB7A6E" w:rsidP="0030706D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>ملخص</w:t>
      </w:r>
    </w:p>
    <w:p w14:paraId="7A333E39" w14:textId="2BB27789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يمكن للأطفال الذين تتراوح أعمارهم بين 5 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و</w:t>
      </w:r>
      <w:r w:rsidR="0030706D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11 </w:t>
      </w:r>
      <w:r w:rsidR="0030706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سنة</w:t>
      </w:r>
      <w:r w:rsidR="0030706D"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الآن الحصول على لقاح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proofErr w:type="spellStart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>كوفيد</w:t>
      </w:r>
      <w:proofErr w:type="spellEnd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 xml:space="preserve"> </w:t>
      </w:r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>١٩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.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يمكن للوالدين تسجيل أطفالهم </w:t>
      </w:r>
      <w:r w:rsidR="00AB7EB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بالضغط </w:t>
      </w:r>
      <w:proofErr w:type="gramStart"/>
      <w:r w:rsidR="00AB7EB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علي</w:t>
      </w:r>
      <w:proofErr w:type="gramEnd"/>
      <w:r w:rsidR="00AB7EB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هذا الرابط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</w:t>
      </w:r>
      <w:hyperlink r:id="rId7" w:history="1"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Get Vac</w:t>
        </w:r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nated system</w:t>
        </w:r>
      </w:hyperlink>
      <w:r w:rsidRPr="003902C5">
        <w:rPr>
          <w:rFonts w:asciiTheme="minorHAnsi" w:hAnsiTheme="minorHAnsi" w:cstheme="minorHAnsi"/>
          <w:sz w:val="24"/>
          <w:szCs w:val="24"/>
        </w:rPr>
        <w:t>.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.</w:t>
      </w:r>
    </w:p>
    <w:p w14:paraId="1AE712DC" w14:textId="645409B7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أعلن مسؤولو الصحة العامة أن الخطوة التالية في خطة التحصين ضد </w:t>
      </w:r>
      <w:proofErr w:type="spellStart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>كوفيد</w:t>
      </w:r>
      <w:proofErr w:type="spellEnd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 xml:space="preserve"> ١٩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في </w:t>
      </w:r>
      <w:r w:rsidR="0030706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 xml:space="preserve">بريتش كولومبيا 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هي تقديم جرعات معززة لجميع الأشخاص المؤهلين.</w:t>
      </w:r>
    </w:p>
    <w:p w14:paraId="3BBF2F1C" w14:textId="77777777" w:rsidR="00CB7A6E" w:rsidRPr="003902C5" w:rsidRDefault="00CB7A6E" w:rsidP="003902C5"/>
    <w:p w14:paraId="69C11AAB" w14:textId="4572181D" w:rsidR="00CB7A6E" w:rsidRPr="003902C5" w:rsidRDefault="00CB7A6E" w:rsidP="003902C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>تفاصيل:</w:t>
      </w:r>
    </w:p>
    <w:p w14:paraId="3028F447" w14:textId="277ADD67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لقاحات </w:t>
      </w:r>
      <w:proofErr w:type="spellStart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>كوفيد</w:t>
      </w:r>
      <w:proofErr w:type="spellEnd"/>
      <w:r w:rsidR="003902C5" w:rsidRPr="003902C5">
        <w:rPr>
          <w:rFonts w:cstheme="minorHAnsi" w:hint="cs"/>
          <w:color w:val="202124"/>
          <w:sz w:val="24"/>
          <w:szCs w:val="24"/>
          <w:rtl/>
          <w:lang w:bidi="ar"/>
        </w:rPr>
        <w:t xml:space="preserve"> ١٩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للأطفال من سن 5 إلى 11 عامًا</w:t>
      </w:r>
    </w:p>
    <w:p w14:paraId="2E301FAF" w14:textId="3D769784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يمكن لأي طفل يتراوح عمره بين 5 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و11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عامًا تلقي لقاح </w:t>
      </w:r>
      <w:proofErr w:type="spellStart"/>
      <w:r w:rsidR="003902C5" w:rsidRPr="003902C5">
        <w:rPr>
          <w:rFonts w:cstheme="minorHAnsi" w:hint="cs"/>
          <w:b/>
          <w:bCs/>
          <w:color w:val="202124"/>
          <w:sz w:val="24"/>
          <w:szCs w:val="24"/>
          <w:rtl/>
          <w:lang w:bidi="ar"/>
        </w:rPr>
        <w:t>كوفيد</w:t>
      </w:r>
      <w:proofErr w:type="spellEnd"/>
      <w:r w:rsidR="003902C5" w:rsidRPr="003902C5">
        <w:rPr>
          <w:rFonts w:cstheme="minorHAnsi" w:hint="cs"/>
          <w:b/>
          <w:bCs/>
          <w:color w:val="202124"/>
          <w:sz w:val="24"/>
          <w:szCs w:val="24"/>
          <w:rtl/>
          <w:lang w:bidi="ar"/>
        </w:rPr>
        <w:t xml:space="preserve"> ١٩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سيكونون متاحين قريبا</w:t>
      </w:r>
    </w:p>
    <w:p w14:paraId="073C58E4" w14:textId="44A61EE3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إذا كان طفلك يبلغ من العمر 4 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سنوات،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فلن تتمكن من تطعيمه إلا بعد عيد ميلاده الخامس.</w:t>
      </w:r>
    </w:p>
    <w:p w14:paraId="02EC973D" w14:textId="5B9E41E8" w:rsidR="00CB7A6E" w:rsidRPr="003902C5" w:rsidRDefault="00CB7A6E" w:rsidP="003902C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اللقاحات مجانية ولا يحتاج أطفالك إلى بطاقات 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BC Care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لتلقيها.</w:t>
      </w:r>
    </w:p>
    <w:p w14:paraId="6153362C" w14:textId="77777777" w:rsidR="003902C5" w:rsidRPr="003902C5" w:rsidRDefault="003902C5" w:rsidP="003902C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</w:p>
    <w:p w14:paraId="2EBB5B90" w14:textId="454B748C" w:rsidR="00CB7A6E" w:rsidRPr="003902C5" w:rsidRDefault="00CB7A6E" w:rsidP="003902C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يمكن للوالدين تسجيل أطفالهم  </w:t>
      </w:r>
      <w:hyperlink r:id="rId8" w:history="1"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Get Vaccina</w:t>
        </w:r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  <w:r w:rsidRPr="003902C5">
          <w:rPr>
            <w:rStyle w:val="Hyperlink"/>
            <w:rFonts w:asciiTheme="minorHAnsi" w:hAnsiTheme="minorHAnsi" w:cstheme="minorHAnsi"/>
            <w:sz w:val="24"/>
            <w:szCs w:val="24"/>
          </w:rPr>
          <w:t>ed system</w:t>
        </w:r>
      </w:hyperlink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 xml:space="preserve">  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ليتم إخطارهم بالوقت الذي يمكن أن يحصل فيه طفلك على اللقاح.</w:t>
      </w:r>
    </w:p>
    <w:p w14:paraId="17DDEDD3" w14:textId="77777777" w:rsidR="003902C5" w:rsidRDefault="003902C5" w:rsidP="003902C5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</w:pPr>
    </w:p>
    <w:p w14:paraId="60810C4B" w14:textId="77777777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>تحضير طفلك لموعد التطعيم</w:t>
      </w:r>
    </w:p>
    <w:p w14:paraId="51C18930" w14:textId="77777777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يمكنك إخبار طفلك عن اللقاح قبل يوم واحد من اليوم الفعلي للقاح.</w:t>
      </w:r>
    </w:p>
    <w:p w14:paraId="373D2CE5" w14:textId="64B47C66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يمكنك تشجيع طفلك على طرح أي أسئلة قد تكون لديه حول اللقاح. من المهم أن يفهموا ما سيحدث في الموعد وأن يشعروا بالراحة.</w:t>
      </w:r>
    </w:p>
    <w:p w14:paraId="40F016D9" w14:textId="285DDF14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إذا كنت قد تلقيت بالفعل لقاح </w:t>
      </w:r>
      <w:proofErr w:type="spellStart"/>
      <w:r w:rsidR="003902C5" w:rsidRPr="003902C5">
        <w:rPr>
          <w:rFonts w:cstheme="minorHAnsi" w:hint="cs"/>
          <w:b/>
          <w:bCs/>
          <w:color w:val="202124"/>
          <w:sz w:val="24"/>
          <w:szCs w:val="24"/>
          <w:rtl/>
          <w:lang w:bidi="ar"/>
        </w:rPr>
        <w:t>كوفيد</w:t>
      </w:r>
      <w:proofErr w:type="spellEnd"/>
      <w:r w:rsidR="003902C5" w:rsidRPr="003902C5">
        <w:rPr>
          <w:rFonts w:cstheme="minorHAnsi" w:hint="cs"/>
          <w:b/>
          <w:bCs/>
          <w:color w:val="202124"/>
          <w:sz w:val="24"/>
          <w:szCs w:val="24"/>
          <w:rtl/>
          <w:lang w:bidi="ar"/>
        </w:rPr>
        <w:t xml:space="preserve"> ١٩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الخاص </w:t>
      </w:r>
      <w:r w:rsidR="00BD46F3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بك،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فيمكنك مشاركة تجربتك الخاصة معهم.</w:t>
      </w:r>
    </w:p>
    <w:p w14:paraId="55A94B83" w14:textId="2BFA9D5F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قد يشعرون </w:t>
      </w:r>
      <w:r w:rsidR="00BD46F3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بوخز بالإبرة،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لكنها ستكون سريعة جدًا.</w:t>
      </w:r>
    </w:p>
    <w:p w14:paraId="5AC2C1C5" w14:textId="26F832FE" w:rsidR="00CB7A6E" w:rsidRPr="003902C5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قد </w:t>
      </w:r>
      <w:r w:rsidR="003902C5"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يشعرون 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بالثقل أو الألم في ذراعهم لبضع </w:t>
      </w:r>
      <w:r w:rsidR="003902C5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ساعات،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لكن الشعور سيزول.</w:t>
      </w:r>
    </w:p>
    <w:p w14:paraId="7C9092F5" w14:textId="09D63B55" w:rsidR="00CB7A6E" w:rsidRDefault="00CB7A6E" w:rsidP="00CB7A6E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</w:pP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يمكنك أيضًا استخدام نظام "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CARD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": </w:t>
      </w:r>
      <w:r w:rsidR="00BD46F3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الراحة،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</w:t>
      </w:r>
      <w:r w:rsidR="00396CA1" w:rsidRPr="003902C5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اسأل،</w:t>
      </w:r>
      <w:r w:rsidRPr="003902C5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استرخ لمساعدة طفلك على طريقته المفضلة للتحضير للقاح</w:t>
      </w:r>
    </w:p>
    <w:p w14:paraId="69EA6BD0" w14:textId="2CB01B2F" w:rsidR="00DE7A48" w:rsidRDefault="0072641D" w:rsidP="0072641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="Calibri"/>
          <w:color w:val="202124"/>
          <w:sz w:val="24"/>
          <w:szCs w:val="24"/>
        </w:rPr>
      </w:pPr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lastRenderedPageBreak/>
        <w:t xml:space="preserve">يوفر نظام </w:t>
      </w:r>
      <w:r w:rsidRPr="0072641D">
        <w:rPr>
          <w:rFonts w:asciiTheme="minorHAnsi" w:hAnsiTheme="minorHAnsi" w:cstheme="minorHAnsi"/>
          <w:color w:val="202124"/>
          <w:sz w:val="24"/>
          <w:szCs w:val="24"/>
        </w:rPr>
        <w:t>CARD</w:t>
      </w:r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t xml:space="preserve"> </w:t>
      </w:r>
      <w:proofErr w:type="spellStart"/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t>الإستراتيجيات</w:t>
      </w:r>
      <w:proofErr w:type="spellEnd"/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t xml:space="preserve"> التي يمكن استخدامها للمساعدة في التأقلم قبل التطعيم </w:t>
      </w:r>
      <w:proofErr w:type="spellStart"/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t>وأثناءه</w:t>
      </w:r>
      <w:proofErr w:type="spellEnd"/>
      <w:r w:rsidRPr="0072641D">
        <w:rPr>
          <w:rFonts w:asciiTheme="minorHAnsi" w:hAnsiTheme="minorHAnsi" w:cs="Calibri"/>
          <w:color w:val="202124"/>
          <w:sz w:val="24"/>
          <w:szCs w:val="24"/>
          <w:rtl/>
        </w:rPr>
        <w:t xml:space="preserve">.  يتكون النظام من موارد مثل مقاطع الفيديو والنشرات التي ستساعد في إعدادك أنت وطفلك للتلقيح.  </w:t>
      </w:r>
      <w:hyperlink r:id="rId9" w:history="1">
        <w:r w:rsidRPr="00C37698">
          <w:rPr>
            <w:rStyle w:val="Hyperlink"/>
            <w:rFonts w:asciiTheme="minorHAnsi" w:hAnsiTheme="minorHAnsi" w:cs="Calibri"/>
            <w:sz w:val="24"/>
            <w:szCs w:val="24"/>
          </w:rPr>
          <w:t>https://www.aboutkidshealth.ca/card</w:t>
        </w:r>
      </w:hyperlink>
    </w:p>
    <w:p w14:paraId="6CC7872B" w14:textId="77777777" w:rsidR="007A0967" w:rsidRDefault="007A0967" w:rsidP="00DE7A4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="Calibri"/>
          <w:color w:val="202124"/>
          <w:sz w:val="24"/>
          <w:szCs w:val="24"/>
        </w:rPr>
      </w:pPr>
    </w:p>
    <w:p w14:paraId="7B757139" w14:textId="14BB3406" w:rsidR="00DE7A48" w:rsidRPr="00DE7A48" w:rsidRDefault="00DE7A48" w:rsidP="007A0967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>جرعة اللقاح المنشطة للبالغين</w:t>
      </w:r>
    </w:p>
    <w:p w14:paraId="638597C2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من سبتمبر إلى ديسمبر </w:t>
      </w:r>
      <w:proofErr w:type="gramStart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2021 ،</w:t>
      </w:r>
      <w:proofErr w:type="gramEnd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سيتم إرسال الدعوات لجرعة معززة بالترتيب:</w:t>
      </w:r>
    </w:p>
    <w:p w14:paraId="171BD7A7" w14:textId="17C2275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</w:t>
      </w:r>
      <w:r w:rsidR="0072641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للأشخاص 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الذين لديهم ضعف في جهاز </w:t>
      </w:r>
      <w:proofErr w:type="spellStart"/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المناعه</w:t>
      </w:r>
      <w:proofErr w:type="spellEnd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(مثبطات المناعة)</w:t>
      </w:r>
    </w:p>
    <w:p w14:paraId="222CE3E8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• مجتمعات السكان الأصليين الريفية والنائية</w:t>
      </w:r>
    </w:p>
    <w:p w14:paraId="2F3004A3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• المقيمين في الرعاية طويلة الأجل والمعيشة بمساعدة</w:t>
      </w:r>
    </w:p>
    <w:p w14:paraId="602EB462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• كبار السن الذين تزيد أعمارهم عن 70 عامًا والسكان الأصليون الذين تزيد أعمارهم عن 12 عامًا</w:t>
      </w:r>
    </w:p>
    <w:p w14:paraId="7ACB0544" w14:textId="7B57B831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الدعم المنزلي طويل الأجل للعملاء وكبار السن </w:t>
      </w:r>
      <w:r w:rsidR="00417547" w:rsidRPr="00DE7A4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في</w:t>
      </w:r>
      <w:r w:rsidR="00417547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 xml:space="preserve"> 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>دار</w:t>
      </w:r>
      <w:r w:rsidR="0072641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proofErr w:type="spellStart"/>
      <w:r w:rsidR="0072641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>الرعايه</w:t>
      </w:r>
      <w:proofErr w:type="spellEnd"/>
      <w:r w:rsidR="0072641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14:paraId="5995F099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العاملين في مجال الرعاية الصحية مع فترات قصيرة من الجرعة 1 </w:t>
      </w:r>
      <w:proofErr w:type="gramStart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و 2</w:t>
      </w:r>
      <w:proofErr w:type="gramEnd"/>
    </w:p>
    <w:p w14:paraId="5041175B" w14:textId="4517733D" w:rsidR="00DE7A48" w:rsidRDefault="00DE7A48" w:rsidP="00DE7A48">
      <w:pPr>
        <w:pStyle w:val="ListParagraph"/>
        <w:rPr>
          <w:highlight w:val="yellow"/>
        </w:rPr>
      </w:pPr>
    </w:p>
    <w:p w14:paraId="2FACC740" w14:textId="77777777" w:rsidR="007A0967" w:rsidRDefault="007A0967" w:rsidP="00DE7A48">
      <w:pPr>
        <w:pStyle w:val="ListParagraph"/>
        <w:rPr>
          <w:highlight w:val="yellow"/>
        </w:rPr>
      </w:pPr>
    </w:p>
    <w:p w14:paraId="56785A4F" w14:textId="77777777" w:rsidR="00DE7A48" w:rsidRPr="00DE7A48" w:rsidRDefault="00DE7A48" w:rsidP="00DE7A48">
      <w:pPr>
        <w:pStyle w:val="HTMLPreformatted"/>
        <w:numPr>
          <w:ilvl w:val="0"/>
          <w:numId w:val="1"/>
        </w:numPr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 xml:space="preserve">من كانون الثاني (يناير) إلى أيار (مايو) </w:t>
      </w:r>
      <w:proofErr w:type="gramStart"/>
      <w:r w:rsidRPr="00DE7A48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>2022 ،</w:t>
      </w:r>
      <w:proofErr w:type="gramEnd"/>
      <w:r w:rsidRPr="00DE7A48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t xml:space="preserve"> ستتم دعوة المزيد من الأشخاص للحصول على جرعة التعزيز بالترتيب التالي</w:t>
      </w: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:</w:t>
      </w:r>
    </w:p>
    <w:p w14:paraId="622D65C2" w14:textId="77777777" w:rsidR="00DE7A48" w:rsidRPr="00DE7A48" w:rsidRDefault="00DE7A48" w:rsidP="00C4503A">
      <w:pPr>
        <w:pStyle w:val="HTMLPreformatted"/>
        <w:shd w:val="clear" w:color="auto" w:fill="F8F9FA"/>
        <w:bidi/>
        <w:spacing w:line="480" w:lineRule="atLeast"/>
        <w:ind w:left="720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• ضعيف للغاية سريريًا (غير مثبطات المناعة)</w:t>
      </w:r>
    </w:p>
    <w:p w14:paraId="02A5B43F" w14:textId="77777777" w:rsidR="00DE7A48" w:rsidRPr="00DE7A48" w:rsidRDefault="00DE7A48" w:rsidP="00C4503A">
      <w:pPr>
        <w:pStyle w:val="HTMLPreformatted"/>
        <w:shd w:val="clear" w:color="auto" w:fill="F8F9FA"/>
        <w:bidi/>
        <w:spacing w:line="480" w:lineRule="atLeast"/>
        <w:ind w:left="720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العاملين في مجال الرعاية الصحية في الرعاية الحادة والرعاية طويلة </w:t>
      </w:r>
      <w:proofErr w:type="gramStart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الأمد ،</w:t>
      </w:r>
      <w:proofErr w:type="gramEnd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والمعيشة المساعدة</w:t>
      </w:r>
    </w:p>
    <w:p w14:paraId="2A009687" w14:textId="77777777" w:rsidR="00DE7A48" w:rsidRPr="00DE7A48" w:rsidRDefault="00DE7A48" w:rsidP="00DE7A48">
      <w:pPr>
        <w:pStyle w:val="HTMLPreformatted"/>
        <w:shd w:val="clear" w:color="auto" w:fill="F8F9FA"/>
        <w:bidi/>
        <w:spacing w:line="480" w:lineRule="atLeast"/>
        <w:ind w:left="720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• العاملين في مجال الرعاية الصحية في المجتمعات</w:t>
      </w:r>
    </w:p>
    <w:p w14:paraId="2D4B8B3C" w14:textId="6F422B21" w:rsidR="00DE7A48" w:rsidRDefault="00DE7A48" w:rsidP="00DE7A48">
      <w:pPr>
        <w:pStyle w:val="HTMLPreformatted"/>
        <w:shd w:val="clear" w:color="auto" w:fill="F8F9FA"/>
        <w:bidi/>
        <w:spacing w:line="480" w:lineRule="atLeast"/>
        <w:ind w:left="720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جميع الأشخاص المؤهلين المتبقين الذين تزيد أعمارهم عن 12 </w:t>
      </w:r>
      <w:proofErr w:type="gramStart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عامًا ،</w:t>
      </w:r>
      <w:proofErr w:type="gramEnd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مع جرعة ثانية قبل 6 إلى 8 أشهر</w:t>
      </w:r>
    </w:p>
    <w:p w14:paraId="587D9097" w14:textId="77777777" w:rsidR="00417547" w:rsidRPr="00DE7A48" w:rsidRDefault="00417547" w:rsidP="00417547">
      <w:pPr>
        <w:pStyle w:val="HTMLPreformatted"/>
        <w:shd w:val="clear" w:color="auto" w:fill="F8F9FA"/>
        <w:bidi/>
        <w:spacing w:line="480" w:lineRule="atLeast"/>
        <w:ind w:left="720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</w:p>
    <w:p w14:paraId="5AFB4A17" w14:textId="77777777" w:rsidR="00417547" w:rsidRPr="00417547" w:rsidRDefault="00DE7A48" w:rsidP="00DE7A48">
      <w:pPr>
        <w:pStyle w:val="HTMLPreformatted"/>
        <w:numPr>
          <w:ilvl w:val="0"/>
          <w:numId w:val="1"/>
        </w:numPr>
        <w:shd w:val="clear" w:color="auto" w:fill="F8F9FA"/>
        <w:bidi/>
        <w:spacing w:line="480" w:lineRule="atLeast"/>
        <w:rPr>
          <w:rStyle w:val="y2iqfc"/>
          <w:rFonts w:ascii="inherit" w:hAnsi="inherit"/>
          <w:color w:val="202124"/>
          <w:sz w:val="36"/>
          <w:szCs w:val="36"/>
        </w:rPr>
      </w:pPr>
      <w:r w:rsidRPr="00DE7A4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حاليًا،</w:t>
      </w: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الخطة مخصصة للأشخاص لتحديد موعد التعزيز في عيادات الهيئة الصحية أو الصيدليات المشاركة. سيستمر مركز الاتصال في دعم أولئك الذين لا يستطيعون الحجز عبر الإنترنت. </w:t>
      </w:r>
    </w:p>
    <w:p w14:paraId="46293C1C" w14:textId="108A2ADC" w:rsidR="00DE7A48" w:rsidRDefault="00DE7A48" w:rsidP="00417547">
      <w:pPr>
        <w:pStyle w:val="HTMLPreformatted"/>
        <w:numPr>
          <w:ilvl w:val="0"/>
          <w:numId w:val="1"/>
        </w:numPr>
        <w:shd w:val="clear" w:color="auto" w:fill="F8F9FA"/>
        <w:bidi/>
        <w:spacing w:before="240" w:line="480" w:lineRule="atLeast"/>
        <w:rPr>
          <w:rFonts w:ascii="inherit" w:hAnsi="inherit"/>
          <w:color w:val="202124"/>
          <w:sz w:val="36"/>
          <w:szCs w:val="36"/>
        </w:rPr>
      </w:pP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لا 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بد من حجز </w:t>
      </w: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موعد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لتلقي الجرعة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r w:rsidR="007A096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الثالثة</w:t>
      </w:r>
      <w:r w:rsidR="007A0967" w:rsidRPr="00DE7A48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r w:rsidR="007A096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من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لقاح </w:t>
      </w:r>
      <w:proofErr w:type="spellStart"/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كوفيد</w:t>
      </w:r>
      <w:proofErr w:type="spellEnd"/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١٩ال</w:t>
      </w: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جرع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ه</w:t>
      </w:r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</w:t>
      </w:r>
      <w:proofErr w:type="gramStart"/>
      <w:r w:rsidRPr="00DE7A48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المعززة</w:t>
      </w:r>
      <w:r w:rsidR="0041754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r>
        <w:rPr>
          <w:rStyle w:val="y2iqfc"/>
          <w:rFonts w:ascii="inherit" w:hAnsi="inherit" w:hint="cs"/>
          <w:color w:val="202124"/>
          <w:sz w:val="36"/>
          <w:szCs w:val="36"/>
          <w:rtl/>
          <w:lang w:bidi="ar"/>
        </w:rPr>
        <w:t>.</w:t>
      </w:r>
      <w:proofErr w:type="gramEnd"/>
    </w:p>
    <w:p w14:paraId="2B90B198" w14:textId="77777777" w:rsidR="00DE7A48" w:rsidRPr="00DE7A48" w:rsidRDefault="00DE7A48" w:rsidP="00DE7A48">
      <w:pPr>
        <w:pStyle w:val="ListParagraph"/>
        <w:jc w:val="right"/>
        <w:rPr>
          <w:highlight w:val="yellow"/>
        </w:rPr>
      </w:pPr>
    </w:p>
    <w:p w14:paraId="2A194295" w14:textId="38B4B9B0" w:rsidR="00CB3CCC" w:rsidRDefault="00CB3CCC" w:rsidP="00CB3CCC"/>
    <w:p w14:paraId="1FD13E23" w14:textId="39497B7D" w:rsidR="00C4503A" w:rsidRDefault="00C4503A" w:rsidP="00CB3CCC"/>
    <w:p w14:paraId="17416055" w14:textId="42194B8F" w:rsidR="007A0967" w:rsidRPr="00C4503A" w:rsidRDefault="00C4503A" w:rsidP="007A0967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  <w:lastRenderedPageBreak/>
        <w:t>حقائق</w:t>
      </w:r>
    </w:p>
    <w:p w14:paraId="40656965" w14:textId="0F18F8A8" w:rsidR="00C4503A" w:rsidRPr="00C4503A" w:rsidRDefault="00C4503A" w:rsidP="00C4503A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تم إعطاء أكثر من 90.000 جرعة منشطة في </w:t>
      </w:r>
      <w:r w:rsidR="0030706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>بريتش كولومبيا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.</w:t>
      </w:r>
    </w:p>
    <w:p w14:paraId="0D8921AF" w14:textId="77777777" w:rsidR="00C4503A" w:rsidRPr="00C4503A" w:rsidRDefault="00C4503A" w:rsidP="00C4503A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ستكون جميع الجرعات المنشطة من لقاحات 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mRNA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. أولئك الذين تلقوا 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AstraZeneca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للجرعة الأولى أو الثانية سيحصلون على </w:t>
      </w:r>
      <w:proofErr w:type="spellStart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Moderna</w:t>
      </w:r>
      <w:proofErr w:type="spellEnd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أو 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  <w:t>Pfizer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من أجل التعزيز.</w:t>
      </w:r>
    </w:p>
    <w:p w14:paraId="60DDEFD1" w14:textId="392CA298" w:rsidR="00C4503A" w:rsidRPr="00C4503A" w:rsidRDefault="00C4503A" w:rsidP="00C4503A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ستواصل السلطات الصحية والصيدليات التركيز على عيادات الإنفلونزا حتى </w:t>
      </w:r>
      <w:r w:rsidR="007A0967" w:rsidRPr="00C4503A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>الخريف،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بالإضافة إلى تقديم لقاحات ومعززات</w:t>
      </w:r>
      <w:r w:rsidR="003902C5" w:rsidRPr="003902C5">
        <w:rPr>
          <w:rFonts w:cstheme="minorHAnsi" w:hint="cs"/>
          <w:b/>
          <w:bCs/>
          <w:color w:val="202124"/>
          <w:rtl/>
          <w:lang w:bidi="ar"/>
        </w:rPr>
        <w:t xml:space="preserve"> </w:t>
      </w:r>
      <w:proofErr w:type="spellStart"/>
      <w:r w:rsidR="003902C5">
        <w:rPr>
          <w:rFonts w:cstheme="minorHAnsi" w:hint="cs"/>
          <w:b/>
          <w:bCs/>
          <w:color w:val="202124"/>
          <w:rtl/>
          <w:lang w:bidi="ar"/>
        </w:rPr>
        <w:t>كوفيد</w:t>
      </w:r>
      <w:proofErr w:type="spellEnd"/>
      <w:r w:rsidR="003902C5">
        <w:rPr>
          <w:rFonts w:cstheme="minorHAnsi" w:hint="cs"/>
          <w:b/>
          <w:bCs/>
          <w:color w:val="202124"/>
          <w:rtl/>
          <w:lang w:bidi="ar"/>
        </w:rPr>
        <w:t xml:space="preserve"> ١٩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.</w:t>
      </w:r>
    </w:p>
    <w:p w14:paraId="3D461C70" w14:textId="3A7BCA2D" w:rsidR="00C4503A" w:rsidRPr="00C4503A" w:rsidRDefault="00C4503A" w:rsidP="00C4503A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• تم تسجيل أكثر من 90٪ من </w:t>
      </w:r>
      <w:r w:rsidR="007A096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الاشخاص </w:t>
      </w:r>
      <w:proofErr w:type="gramStart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في</w:t>
      </w:r>
      <w:r w:rsidR="007A0967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  <w:lang w:bidi="ar"/>
        </w:rPr>
        <w:t xml:space="preserve"> 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نظام</w:t>
      </w:r>
      <w:proofErr w:type="gramEnd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الحصول على اللقاح في </w:t>
      </w:r>
      <w:r w:rsidR="0030706D">
        <w:rPr>
          <w:rStyle w:val="y2iqfc"/>
          <w:rFonts w:asciiTheme="minorHAnsi" w:hAnsiTheme="minorHAnsi" w:cstheme="minorHAnsi" w:hint="cs"/>
          <w:color w:val="202124"/>
          <w:sz w:val="24"/>
          <w:szCs w:val="24"/>
          <w:rtl/>
        </w:rPr>
        <w:t>بريتش كولومبيا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.</w:t>
      </w:r>
    </w:p>
    <w:p w14:paraId="1C081578" w14:textId="77777777" w:rsidR="00C4503A" w:rsidRPr="00C4503A" w:rsidRDefault="00C4503A" w:rsidP="007A0967">
      <w:pPr>
        <w:pStyle w:val="HTMLPreformatted"/>
        <w:shd w:val="clear" w:color="auto" w:fill="F8F9FA"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bidi="ar"/>
        </w:rPr>
      </w:pPr>
    </w:p>
    <w:p w14:paraId="5CD12F3B" w14:textId="77777777" w:rsidR="007A0967" w:rsidRDefault="00C4503A" w:rsidP="00C4503A">
      <w:pPr>
        <w:pStyle w:val="HTMLPreformatted"/>
        <w:shd w:val="clear" w:color="auto" w:fill="F8F9FA"/>
        <w:bidi/>
        <w:spacing w:line="48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لقاحات </w:t>
      </w:r>
      <w:proofErr w:type="spellStart"/>
      <w:r w:rsidR="003902C5">
        <w:rPr>
          <w:rFonts w:cstheme="minorHAnsi" w:hint="cs"/>
          <w:b/>
          <w:bCs/>
          <w:color w:val="202124"/>
          <w:rtl/>
          <w:lang w:bidi="ar"/>
        </w:rPr>
        <w:t>كوفيد</w:t>
      </w:r>
      <w:proofErr w:type="spellEnd"/>
      <w:r w:rsidR="003902C5">
        <w:rPr>
          <w:rFonts w:cstheme="minorHAnsi" w:hint="cs"/>
          <w:b/>
          <w:bCs/>
          <w:color w:val="202124"/>
          <w:rtl/>
          <w:lang w:bidi="ar"/>
        </w:rPr>
        <w:t xml:space="preserve"> ١٩</w:t>
      </w: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فعالة للغاية. ومع </w:t>
      </w:r>
      <w:proofErr w:type="gramStart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>ذلك ،</w:t>
      </w:r>
      <w:proofErr w:type="gramEnd"/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بمرور الوقت ، هناك انخفاض تدريجي في الحماية. نحن مدعوون لأخذ الجرعة المنشطة لتعزيز حمايتنا.</w:t>
      </w:r>
    </w:p>
    <w:p w14:paraId="380A2A11" w14:textId="07E388C1" w:rsidR="00E14C68" w:rsidRPr="007A0967" w:rsidRDefault="00C4503A" w:rsidP="007A096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4503A">
        <w:rPr>
          <w:rStyle w:val="y2iqfc"/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دعونا نستمر في الحفاظ على أنفسنا وبعضنا البعض في مأمن من هذا الفيروس ومتغيراته.</w:t>
      </w:r>
      <w:r w:rsidR="00E14C68">
        <w:t xml:space="preserve"> </w:t>
      </w:r>
    </w:p>
    <w:sectPr w:rsidR="00E14C68" w:rsidRPr="007A096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2F30" w14:textId="77777777" w:rsidR="00260F7C" w:rsidRDefault="00260F7C" w:rsidP="000A525B">
      <w:r>
        <w:separator/>
      </w:r>
    </w:p>
  </w:endnote>
  <w:endnote w:type="continuationSeparator" w:id="0">
    <w:p w14:paraId="53E7C201" w14:textId="77777777" w:rsidR="00260F7C" w:rsidRDefault="00260F7C" w:rsidP="000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4981" w14:textId="77777777" w:rsidR="00260F7C" w:rsidRDefault="00260F7C" w:rsidP="000A525B">
      <w:r>
        <w:separator/>
      </w:r>
    </w:p>
  </w:footnote>
  <w:footnote w:type="continuationSeparator" w:id="0">
    <w:p w14:paraId="177C72C5" w14:textId="77777777" w:rsidR="00260F7C" w:rsidRDefault="00260F7C" w:rsidP="000A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5D5" w14:textId="72ED29AF" w:rsidR="000A525B" w:rsidRDefault="000A525B" w:rsidP="000A525B">
    <w:pPr>
      <w:pStyle w:val="Header"/>
      <w:jc w:val="center"/>
    </w:pPr>
    <w:r w:rsidRPr="00F16486">
      <w:rPr>
        <w:rFonts w:cstheme="minorHAnsi"/>
        <w:noProof/>
        <w:color w:val="000000" w:themeColor="text1"/>
        <w:sz w:val="22"/>
        <w:szCs w:val="22"/>
      </w:rPr>
      <w:drawing>
        <wp:inline distT="0" distB="0" distL="0" distR="2540" wp14:anchorId="0F6514BD" wp14:editId="33D95B5F">
          <wp:extent cx="1432560" cy="714375"/>
          <wp:effectExtent l="0" t="0" r="0" b="0"/>
          <wp:docPr id="2" name="image1.jpg" descr="\\MYBOOKLIVE\Public\Shared Documents\UMHC logos\UMHC FIN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YBOOKLIVE\Public\Shared Documents\UMHC logos\UMHC FINA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E36"/>
    <w:multiLevelType w:val="hybridMultilevel"/>
    <w:tmpl w:val="D97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477D"/>
    <w:multiLevelType w:val="hybridMultilevel"/>
    <w:tmpl w:val="6FA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C1B"/>
    <w:multiLevelType w:val="hybridMultilevel"/>
    <w:tmpl w:val="441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91065"/>
    <w:multiLevelType w:val="hybridMultilevel"/>
    <w:tmpl w:val="717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5B"/>
    <w:rsid w:val="000A525B"/>
    <w:rsid w:val="001170BF"/>
    <w:rsid w:val="00260F7C"/>
    <w:rsid w:val="0030706D"/>
    <w:rsid w:val="003902C5"/>
    <w:rsid w:val="00396CA1"/>
    <w:rsid w:val="003F3B6E"/>
    <w:rsid w:val="00417547"/>
    <w:rsid w:val="0044567E"/>
    <w:rsid w:val="005453AE"/>
    <w:rsid w:val="00634725"/>
    <w:rsid w:val="006F7F9F"/>
    <w:rsid w:val="0072641D"/>
    <w:rsid w:val="00784E5A"/>
    <w:rsid w:val="00792443"/>
    <w:rsid w:val="007A0967"/>
    <w:rsid w:val="008D0450"/>
    <w:rsid w:val="00AB7EB8"/>
    <w:rsid w:val="00BD46F3"/>
    <w:rsid w:val="00C4503A"/>
    <w:rsid w:val="00CB3CCC"/>
    <w:rsid w:val="00CB7A6E"/>
    <w:rsid w:val="00DE7A48"/>
    <w:rsid w:val="00E14C68"/>
    <w:rsid w:val="00E32611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B1933"/>
  <w15:chartTrackingRefBased/>
  <w15:docId w15:val="{7F7E0C82-F38B-8241-A7BE-08898F9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525B"/>
  </w:style>
  <w:style w:type="paragraph" w:styleId="Footer">
    <w:name w:val="footer"/>
    <w:basedOn w:val="Normal"/>
    <w:link w:val="FooterChar"/>
    <w:uiPriority w:val="99"/>
    <w:unhideWhenUsed/>
    <w:rsid w:val="000A5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525B"/>
  </w:style>
  <w:style w:type="paragraph" w:styleId="ListParagraph">
    <w:name w:val="List Paragraph"/>
    <w:basedOn w:val="Normal"/>
    <w:uiPriority w:val="34"/>
    <w:qFormat/>
    <w:rsid w:val="00CB3CC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84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54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7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7A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B7A6E"/>
  </w:style>
  <w:style w:type="character" w:styleId="FollowedHyperlink">
    <w:name w:val="FollowedHyperlink"/>
    <w:basedOn w:val="DefaultParagraphFont"/>
    <w:uiPriority w:val="99"/>
    <w:semiHidden/>
    <w:unhideWhenUsed/>
    <w:rsid w:val="00307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covid-19/vaccine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covid-19/vaccine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boutkidshealth.ca/c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Health Co-op</dc:creator>
  <cp:keywords/>
  <dc:description/>
  <cp:lastModifiedBy>Umbrella Multicultural Health Co-op</cp:lastModifiedBy>
  <cp:revision>2</cp:revision>
  <dcterms:created xsi:type="dcterms:W3CDTF">2021-11-24T03:51:00Z</dcterms:created>
  <dcterms:modified xsi:type="dcterms:W3CDTF">2021-11-24T03:51:00Z</dcterms:modified>
</cp:coreProperties>
</file>